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exact" w:line="300" w:beforeAutospacing="0" w:before="0" w:afterAutospacing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Jogszabályok</w:t>
      </w:r>
    </w:p>
    <w:p>
      <w:pPr>
        <w:pStyle w:val="NormalWeb"/>
        <w:spacing w:lineRule="exact" w:line="300" w:beforeAutospacing="0" w:before="0" w:afterAutospacing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/>
      </w:pPr>
      <w:r>
        <w:rPr/>
        <w:t xml:space="preserve">2005. évi XVIII. törvény a távhőszolgáltatásról </w:t>
      </w:r>
    </w:p>
    <w:p>
      <w:pPr>
        <w:pStyle w:val="Normal"/>
        <w:numPr>
          <w:ilvl w:val="1"/>
          <w:numId w:val="2"/>
        </w:numPr>
        <w:spacing w:lineRule="auto" w:line="240" w:before="0" w:after="0"/>
        <w:rPr/>
      </w:pPr>
      <w:hyperlink r:id="rId2" w:tgtFrame="_blank">
        <w:r>
          <w:rPr>
            <w:rStyle w:val="Internethivatkozs"/>
          </w:rPr>
          <w:t>http://net.jogtar.hu/jr/gen/hjegy_doc.cgi?docid=A0500018.TV</w:t>
        </w:r>
      </w:hyperlink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/>
        <w:t xml:space="preserve">157/2005. (VIII. 15.) Korm. rendelet a távhőszolgáltatásról szóló 2005. évi XVIII. törvény végrehajtásáról 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/>
      </w:pPr>
      <w:hyperlink r:id="rId3" w:tgtFrame="_blank">
        <w:r>
          <w:rPr>
            <w:rStyle w:val="Internethivatkozs"/>
          </w:rPr>
          <w:t>http://net.jogtar.hu/jr/gen/hjegy_doc.cgi?docid=A0500157.KOR</w:t>
        </w:r>
      </w:hyperlink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/>
        <w:t xml:space="preserve">50/2011. (IX. 30.) NFM rendelet a távhőszolgáltatónak értékesített távhőárának, valamint alakossági felhasználónak és a külön kezelt intézménynek nyújtott távhőszolgáltatás díjának megállapításáról </w:t>
      </w:r>
    </w:p>
    <w:p>
      <w:pPr>
        <w:pStyle w:val="Normal"/>
        <w:numPr>
          <w:ilvl w:val="1"/>
          <w:numId w:val="2"/>
        </w:numPr>
        <w:spacing w:lineRule="auto" w:line="240" w:before="0" w:after="0"/>
        <w:rPr/>
      </w:pPr>
      <w:hyperlink r:id="rId4" w:tgtFrame="_blank">
        <w:r>
          <w:rPr>
            <w:rStyle w:val="Internethivatkozs"/>
          </w:rPr>
          <w:t>http://net.jogtar.hu/jr/gen/hjegy_doc.cgi?docid=A1100050.NFM</w:t>
        </w:r>
      </w:hyperlink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/>
        <w:t xml:space="preserve">51/2011. (IX. 30.) NFM rendelet a távhőszolgáltatási támogatásról  </w:t>
      </w:r>
    </w:p>
    <w:p>
      <w:pPr>
        <w:pStyle w:val="Normal"/>
        <w:numPr>
          <w:ilvl w:val="1"/>
          <w:numId w:val="2"/>
        </w:numPr>
        <w:spacing w:lineRule="auto" w:line="240" w:before="0" w:after="0"/>
        <w:rPr/>
      </w:pPr>
      <w:hyperlink r:id="rId5" w:tgtFrame="_blank">
        <w:r>
          <w:rPr>
            <w:rStyle w:val="Internethivatkozs"/>
          </w:rPr>
          <w:t>http://net.jogtar.hu/jr/gen/hjegy_doc.cgi?docid=A1100051.NEM</w:t>
        </w:r>
      </w:hyperlink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/>
        <w:t xml:space="preserve">2013. évi CLXXXVIII. törvény az egységes közszolgáltatói számlaképről </w:t>
      </w:r>
    </w:p>
    <w:p>
      <w:pPr>
        <w:pStyle w:val="Normal"/>
        <w:numPr>
          <w:ilvl w:val="1"/>
          <w:numId w:val="2"/>
        </w:numPr>
        <w:spacing w:lineRule="auto" w:line="240" w:before="0" w:after="0"/>
        <w:rPr/>
      </w:pPr>
      <w:hyperlink r:id="rId6" w:tgtFrame="_blank">
        <w:r>
          <w:rPr>
            <w:rStyle w:val="Internethivatkozs"/>
          </w:rPr>
          <w:t>http://net.jogtar.hu/jr/gen/hjegy_doc.cgi?docid=A1300188.TV</w:t>
        </w:r>
      </w:hyperlink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/>
        <w:t xml:space="preserve">2013. évi LIV. törvény a rezsicsökkentések végrehajtásáról </w:t>
      </w:r>
    </w:p>
    <w:p>
      <w:pPr>
        <w:pStyle w:val="Normal"/>
        <w:numPr>
          <w:ilvl w:val="1"/>
          <w:numId w:val="2"/>
        </w:numPr>
        <w:spacing w:lineRule="auto" w:line="240" w:before="0" w:after="0"/>
        <w:rPr/>
      </w:pPr>
      <w:hyperlink r:id="rId7" w:tgtFrame="_blank">
        <w:r>
          <w:rPr>
            <w:rStyle w:val="Internethivatkozs"/>
          </w:rPr>
          <w:t>http://net.jogtar.hu/jr/gen/hjegy_doc.cgi?docid=A1300054.TV</w:t>
        </w:r>
      </w:hyperlink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/>
        <w:t xml:space="preserve">1997. évi CLV. törvény a fogyasztóvédelemről </w:t>
      </w:r>
    </w:p>
    <w:p>
      <w:pPr>
        <w:pStyle w:val="Normal"/>
        <w:numPr>
          <w:ilvl w:val="1"/>
          <w:numId w:val="2"/>
        </w:numPr>
        <w:spacing w:lineRule="auto" w:line="240" w:before="0" w:after="0"/>
        <w:rPr/>
      </w:pPr>
      <w:hyperlink r:id="rId8" w:tgtFrame="_blank">
        <w:r>
          <w:rPr>
            <w:rStyle w:val="Internethivatkozs"/>
          </w:rPr>
          <w:t>http://http://net.jogtar.hu/jr/gen/hjegy_doc.cgi?docid=99700155.TV</w:t>
        </w:r>
      </w:hyperlink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/>
        <w:t xml:space="preserve">1998. évi XXVI. törvény a fogyatékos személyek jogairól és esélyegyenlőségük biztosításáról </w:t>
      </w:r>
    </w:p>
    <w:p>
      <w:pPr>
        <w:pStyle w:val="Normal"/>
        <w:numPr>
          <w:ilvl w:val="1"/>
          <w:numId w:val="2"/>
        </w:numPr>
        <w:spacing w:lineRule="auto" w:line="240" w:before="0" w:after="0"/>
        <w:rPr/>
      </w:pPr>
      <w:hyperlink r:id="rId9" w:tgtFrame="_blank">
        <w:r>
          <w:rPr>
            <w:rStyle w:val="Internethivatkozs"/>
          </w:rPr>
          <w:t>http://http://net.jogtar.hu/jr/gen/hjegy_doc.cgi?docid=99800026.TV</w:t>
        </w:r>
      </w:hyperlink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/>
        <w:t xml:space="preserve">12/2001. (I. 31.) Korm. rendelet a lakáscélú állami támogatásokról </w:t>
      </w:r>
    </w:p>
    <w:p>
      <w:pPr>
        <w:pStyle w:val="Normal"/>
        <w:numPr>
          <w:ilvl w:val="1"/>
          <w:numId w:val="2"/>
        </w:numPr>
        <w:spacing w:lineRule="auto" w:line="240" w:before="0" w:after="0"/>
        <w:rPr/>
      </w:pPr>
      <w:hyperlink r:id="rId10" w:tgtFrame="_blank">
        <w:r>
          <w:rPr>
            <w:rStyle w:val="Internethivatkozs"/>
          </w:rPr>
          <w:t xml:space="preserve">http://net.jogtar.hu/jr/gen/hjegy_doc.cgi?docid=A0100012.KOR  </w:t>
        </w:r>
      </w:hyperlink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/>
        <w:t xml:space="preserve">2015 évi LVII. törvény szerinti tájékoztatási kötelezettség </w:t>
      </w:r>
    </w:p>
    <w:p>
      <w:pPr>
        <w:pStyle w:val="Normal"/>
        <w:numPr>
          <w:ilvl w:val="1"/>
          <w:numId w:val="2"/>
        </w:numPr>
        <w:spacing w:lineRule="auto" w:line="240" w:before="0" w:after="0"/>
        <w:rPr/>
      </w:pPr>
      <w:hyperlink r:id="rId11">
        <w:r>
          <w:rPr>
            <w:rStyle w:val="Internethivatkozs"/>
          </w:rPr>
          <w:t>http://enhat.mekh.hu</w:t>
        </w:r>
      </w:hyperlink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/>
        <w:t xml:space="preserve">324/2013.(VIII.29.) Korm. rendelet az egységes elektronikus közműnyilvántartásról </w:t>
      </w:r>
    </w:p>
    <w:p>
      <w:pPr>
        <w:pStyle w:val="Normal"/>
        <w:numPr>
          <w:ilvl w:val="1"/>
          <w:numId w:val="2"/>
        </w:numPr>
        <w:spacing w:lineRule="auto" w:line="240" w:before="0" w:afterAutospacing="1"/>
        <w:rPr/>
      </w:pPr>
      <w:hyperlink r:id="rId12" w:tgtFrame="_blank">
        <w:r>
          <w:rPr>
            <w:rStyle w:val="Internethivatkozs"/>
          </w:rPr>
          <w:t>http://net.jogtar.hu/jogszabaly?docid=A1300324.KOR</w:t>
        </w:r>
      </w:hyperlink>
    </w:p>
    <w:p>
      <w:pPr>
        <w:pStyle w:val="Cmsor1"/>
        <w:spacing w:before="280" w:after="280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Kapuvár város önkormányzati rendeletei </w:t>
      </w:r>
      <w:r>
        <w:rPr>
          <w:b w:val="false"/>
          <w:sz w:val="22"/>
          <w:szCs w:val="22"/>
        </w:rPr>
        <w:t>(</w:t>
      </w:r>
      <w:hyperlink r:id="rId13">
        <w:r>
          <w:rPr>
            <w:rStyle w:val="Internethivatkozs"/>
            <w:b w:val="false"/>
            <w:sz w:val="22"/>
            <w:szCs w:val="22"/>
          </w:rPr>
          <w:t>http://kapuvar.hu/onkormanyzat/rendelet/</w:t>
        </w:r>
      </w:hyperlink>
      <w:r>
        <w:rPr>
          <w:b w:val="false"/>
          <w:sz w:val="22"/>
          <w:szCs w:val="22"/>
        </w:rPr>
        <w:t>)</w:t>
      </w:r>
      <w:r>
        <w:rPr>
          <w:b w:val="false"/>
          <w:sz w:val="22"/>
          <w:szCs w:val="22"/>
        </w:rPr>
        <w:t xml:space="preserve">: </w:t>
      </w:r>
    </w:p>
    <w:p>
      <w:pPr>
        <w:pStyle w:val="Cmsor1"/>
        <w:numPr>
          <w:ilvl w:val="0"/>
          <w:numId w:val="1"/>
        </w:numPr>
        <w:spacing w:before="280" w:after="0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28/2012. (XI. 28.) önkormányzati rendelet a távhőszolgáltatásról</w:t>
      </w:r>
    </w:p>
    <w:p>
      <w:pPr>
        <w:pStyle w:val="Cmsor1"/>
        <w:numPr>
          <w:ilvl w:val="0"/>
          <w:numId w:val="1"/>
        </w:numPr>
        <w:spacing w:before="280" w:after="0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5/2013. (V. 31.) önkormányzati rendelet a távhőszolgáltatás díjairól szóló 3/2011. (I. 31.) önkormányzati rendelet hatályon kívül helyezéséről</w:t>
      </w:r>
    </w:p>
    <w:p>
      <w:pPr>
        <w:pStyle w:val="Cmsor1"/>
        <w:numPr>
          <w:ilvl w:val="0"/>
          <w:numId w:val="1"/>
        </w:numPr>
        <w:spacing w:before="280" w:after="0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16/2016. (IX. 30.) önkormányzati rendelet a távhőszolgáltatásról szóló 28/2012. (XI. 28.) önkormányzati rendelet módosításáról </w:t>
      </w:r>
    </w:p>
    <w:p>
      <w:pPr>
        <w:pStyle w:val="Cmsor1"/>
        <w:numPr>
          <w:ilvl w:val="0"/>
          <w:numId w:val="1"/>
        </w:numPr>
        <w:spacing w:before="280" w:after="280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17/2016. (XII. 2.) önkormányzati rendelet a távhőszolgáltatásról szóló 28/2012. (XI. 28.) önkormányzati rendelet módosításáról </w:t>
      </w:r>
    </w:p>
    <w:p>
      <w:pPr>
        <w:pStyle w:val="Cmsor1"/>
        <w:spacing w:before="280" w:after="280"/>
        <w:ind w:left="720" w:hanging="0"/>
        <w:rPr>
          <w:b w:val="false"/>
          <w:b w:val="false"/>
          <w:sz w:val="22"/>
          <w:szCs w:val="2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rajan Pro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98"/>
  <w:defaultTabStop w:val="708"/>
  <w:autoHyphenation w:val="true"/>
  <w:compat/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4a5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Cmsor1">
    <w:name w:val="Heading 1"/>
    <w:basedOn w:val="Normal"/>
    <w:link w:val="Cmsor1Char"/>
    <w:uiPriority w:val="9"/>
    <w:qFormat/>
    <w:rsid w:val="00454ef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hu-H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Char" w:customStyle="1">
    <w:name w:val="Cím Char"/>
    <w:basedOn w:val="DefaultParagraphFont"/>
    <w:link w:val="Cm"/>
    <w:uiPriority w:val="10"/>
    <w:qFormat/>
    <w:rsid w:val="00745e6e"/>
    <w:rPr>
      <w:rFonts w:ascii="Trajan Pro" w:hAnsi="Trajan Pro" w:eastAsia="Times New Roman" w:cs="Times New Roman"/>
      <w:bCs/>
      <w:kern w:val="2"/>
      <w:sz w:val="20"/>
      <w:szCs w:val="32"/>
    </w:rPr>
  </w:style>
  <w:style w:type="character" w:styleId="AlcmChar" w:customStyle="1">
    <w:name w:val="Alcím Char"/>
    <w:basedOn w:val="DefaultParagraphFont"/>
    <w:link w:val="Alcm"/>
    <w:uiPriority w:val="11"/>
    <w:qFormat/>
    <w:rsid w:val="00745e6e"/>
    <w:rPr>
      <w:rFonts w:ascii="Arial" w:hAnsi="Arial" w:eastAsia="Times New Roman" w:cs="Times New Roman"/>
      <w:sz w:val="14"/>
      <w:szCs w:val="24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3627fc"/>
    <w:rPr>
      <w:rFonts w:ascii="Tahoma" w:hAnsi="Tahoma" w:cs="Tahoma"/>
      <w:sz w:val="16"/>
      <w:szCs w:val="16"/>
    </w:rPr>
  </w:style>
  <w:style w:type="character" w:styleId="Cmsor1Char" w:customStyle="1">
    <w:name w:val="Címsor 1 Char"/>
    <w:basedOn w:val="DefaultParagraphFont"/>
    <w:link w:val="Cmsor1"/>
    <w:uiPriority w:val="9"/>
    <w:qFormat/>
    <w:rsid w:val="00454efd"/>
    <w:rPr>
      <w:rFonts w:ascii="Times New Roman" w:hAnsi="Times New Roman" w:eastAsia="Times New Roman" w:cs="Times New Roman"/>
      <w:b/>
      <w:bCs/>
      <w:kern w:val="2"/>
      <w:sz w:val="48"/>
      <w:szCs w:val="48"/>
      <w:lang w:eastAsia="hu-HU"/>
    </w:rPr>
  </w:style>
  <w:style w:type="character" w:styleId="Internethivatkozs">
    <w:name w:val="Internet-hivatkozás"/>
    <w:basedOn w:val="DefaultParagraphFont"/>
    <w:uiPriority w:val="99"/>
    <w:semiHidden/>
    <w:unhideWhenUsed/>
    <w:rsid w:val="004f431c"/>
    <w:rPr>
      <w:color w:val="0000FF"/>
      <w:u w:val="single"/>
    </w:rPr>
  </w:style>
  <w:style w:type="character" w:styleId="LfejChar" w:customStyle="1">
    <w:name w:val="Élőfej Char"/>
    <w:basedOn w:val="DefaultParagraphFont"/>
    <w:link w:val="lfej"/>
    <w:uiPriority w:val="99"/>
    <w:semiHidden/>
    <w:qFormat/>
    <w:rsid w:val="009d1fc3"/>
    <w:rPr/>
  </w:style>
  <w:style w:type="character" w:styleId="LlbChar" w:customStyle="1">
    <w:name w:val="Élőláb Char"/>
    <w:basedOn w:val="DefaultParagraphFont"/>
    <w:link w:val="llb"/>
    <w:uiPriority w:val="99"/>
    <w:semiHidden/>
    <w:qFormat/>
    <w:rsid w:val="009d1fc3"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Cm">
    <w:name w:val="Title"/>
    <w:basedOn w:val="Normal"/>
    <w:next w:val="Alcm"/>
    <w:link w:val="CmChar"/>
    <w:uiPriority w:val="10"/>
    <w:qFormat/>
    <w:rsid w:val="00745e6e"/>
    <w:pPr>
      <w:spacing w:lineRule="auto" w:line="240" w:before="0" w:after="0"/>
      <w:jc w:val="center"/>
      <w:outlineLvl w:val="0"/>
    </w:pPr>
    <w:rPr>
      <w:rFonts w:ascii="Trajan Pro" w:hAnsi="Trajan Pro" w:eastAsia="Times New Roman" w:cs="Times New Roman"/>
      <w:bCs/>
      <w:kern w:val="2"/>
      <w:sz w:val="20"/>
      <w:szCs w:val="32"/>
    </w:rPr>
  </w:style>
  <w:style w:type="paragraph" w:styleId="Alcm">
    <w:name w:val="Subtitle"/>
    <w:basedOn w:val="Normal"/>
    <w:next w:val="Normal"/>
    <w:link w:val="AlcmChar"/>
    <w:uiPriority w:val="11"/>
    <w:qFormat/>
    <w:rsid w:val="00745e6e"/>
    <w:pPr>
      <w:spacing w:lineRule="auto" w:line="240" w:before="0" w:after="480"/>
      <w:jc w:val="center"/>
      <w:outlineLvl w:val="1"/>
    </w:pPr>
    <w:rPr>
      <w:rFonts w:ascii="Arial" w:hAnsi="Arial" w:eastAsia="Times New Roman" w:cs="Times New Roman"/>
      <w:sz w:val="14"/>
      <w:szCs w:val="24"/>
    </w:rPr>
  </w:style>
  <w:style w:type="paragraph" w:styleId="ListParagraph">
    <w:name w:val="List Paragraph"/>
    <w:basedOn w:val="Normal"/>
    <w:uiPriority w:val="34"/>
    <w:qFormat/>
    <w:rsid w:val="00745e6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3627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454e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semiHidden/>
    <w:unhideWhenUsed/>
    <w:rsid w:val="009d1fc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semiHidden/>
    <w:unhideWhenUsed/>
    <w:rsid w:val="009d1fc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et.jogtar.hu/jr/gen/hjegy_doc.cgi?docid=A0500018.TV" TargetMode="External"/><Relationship Id="rId3" Type="http://schemas.openxmlformats.org/officeDocument/2006/relationships/hyperlink" Target="http://net.jogtar.hu/jr/gen/hjegy_doc.cgi?docid=A0500157.KOR" TargetMode="External"/><Relationship Id="rId4" Type="http://schemas.openxmlformats.org/officeDocument/2006/relationships/hyperlink" Target="http://net.jogtar.hu/jr/gen/hjegy_doc.cgi?docid=A1100050.NFM" TargetMode="External"/><Relationship Id="rId5" Type="http://schemas.openxmlformats.org/officeDocument/2006/relationships/hyperlink" Target="http://net.jogtar.hu/jr/gen/hjegy_doc.cgi?docid=A1100051.NEM" TargetMode="External"/><Relationship Id="rId6" Type="http://schemas.openxmlformats.org/officeDocument/2006/relationships/hyperlink" Target="http://net.jogtar.hu/jr/gen/hjegy_doc.cgi?docid=A1300188.TV" TargetMode="External"/><Relationship Id="rId7" Type="http://schemas.openxmlformats.org/officeDocument/2006/relationships/hyperlink" Target="http://net.jogtar.hu/jr/gen/hjegy_doc.cgi?docid=A1300054.TV" TargetMode="External"/><Relationship Id="rId8" Type="http://schemas.openxmlformats.org/officeDocument/2006/relationships/hyperlink" Target="http://http:/net.jogtar.hu/jr/gen/hjegy_doc.cgi?docid=99700155.TV" TargetMode="External"/><Relationship Id="rId9" Type="http://schemas.openxmlformats.org/officeDocument/2006/relationships/hyperlink" Target="http://http:/net.jogtar.hu/jr/gen/hjegy_doc.cgi?docid=99800026.TV" TargetMode="External"/><Relationship Id="rId10" Type="http://schemas.openxmlformats.org/officeDocument/2006/relationships/hyperlink" Target="http://net.jogtar.hu/jr/gen/hjegy_doc.cgi?docid=A0100012.KOR" TargetMode="External"/><Relationship Id="rId11" Type="http://schemas.openxmlformats.org/officeDocument/2006/relationships/hyperlink" Target="http://enhat.mekh.hu/" TargetMode="External"/><Relationship Id="rId12" Type="http://schemas.openxmlformats.org/officeDocument/2006/relationships/hyperlink" Target="http://net.jogtar.hu/jogszabaly?docid=A1300324.KOR" TargetMode="External"/><Relationship Id="rId13" Type="http://schemas.openxmlformats.org/officeDocument/2006/relationships/hyperlink" Target="http://kapuvar.hu/onkormanyzat/rendelet/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A0819-B1B4-4030-A977-D04EB84D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LibreOffice/6.4.4.2.0$Windows_X86_64 LibreOffice_project/5c62bdca7246d3ee64fa1380c2bdc30d4c8c8481</Application>
  <Pages>1</Pages>
  <Words>198</Words>
  <Characters>1936</Characters>
  <CharactersWithSpaces>2097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2020-10-02T08:49:00Z</dcterms:created>
  <dc:creator>user</dc:creator>
  <dc:description/>
  <dc:language>hu-HU</dc:language>
  <cp:lastModifiedBy/>
  <cp:lastPrinted>2019-03-28T14:45:00Z</cp:lastPrinted>
  <dcterms:modified xsi:type="dcterms:W3CDTF">2020-10-02T15:42:40Z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